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6F" w:rsidRDefault="0087716F" w:rsidP="0087716F">
      <w:pPr>
        <w:spacing w:after="0"/>
        <w:ind w:firstLine="709"/>
        <w:jc w:val="center"/>
        <w:rPr>
          <w:b/>
          <w:bCs/>
          <w:sz w:val="44"/>
          <w:szCs w:val="44"/>
        </w:rPr>
      </w:pPr>
      <w:bookmarkStart w:id="0" w:name="_GoBack"/>
      <w:r w:rsidRPr="0087716F">
        <w:rPr>
          <w:b/>
          <w:bCs/>
          <w:sz w:val="44"/>
          <w:szCs w:val="44"/>
        </w:rPr>
        <w:t xml:space="preserve">Правила безопасного поведения </w:t>
      </w:r>
    </w:p>
    <w:p w:rsidR="0087716F" w:rsidRPr="0087716F" w:rsidRDefault="0087716F" w:rsidP="0087716F">
      <w:pPr>
        <w:spacing w:after="0"/>
        <w:ind w:firstLine="709"/>
        <w:jc w:val="center"/>
        <w:rPr>
          <w:sz w:val="44"/>
          <w:szCs w:val="44"/>
        </w:rPr>
      </w:pPr>
      <w:r w:rsidRPr="0087716F">
        <w:rPr>
          <w:b/>
          <w:bCs/>
          <w:sz w:val="44"/>
          <w:szCs w:val="44"/>
        </w:rPr>
        <w:t>дома и на улице</w:t>
      </w:r>
    </w:p>
    <w:bookmarkEnd w:id="0"/>
    <w:p w:rsidR="0087716F" w:rsidRPr="0087716F" w:rsidRDefault="0087716F" w:rsidP="0087716F">
      <w:pPr>
        <w:spacing w:after="0"/>
        <w:ind w:firstLine="709"/>
        <w:jc w:val="both"/>
      </w:pP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Уже со школьного возраста надо учить ребенка правильному поведению в чрезвычайной ситуации. Задача взрослых — подготовить ребенка к встрече с различными сложными, а порой опасными жизненными ситуациями. Сегодня в начальном звене прошли уроки по безопасному поведению дома и на улице.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на улице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Во время игр не залезай в стоящие бесхозные машины, подвалы и другие подобные места.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Постарайся, чтобы твой маршрут не пролегал по лесу, парку, безлюдным и неосвещенным местам.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Если ты где-то задержался, попроси родителей встретить тебя у остановки.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6. Если твой маршрут проходит по автомагистрали, иди навстречу транспорту.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7. Если машина тормозит возле тебя, отойди от нее подальше.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Если тебя остановили и попросили показать дорогу, постарайся объяснить все на словах, не садясь в машину.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10. Если тебе навстречу идет шумная компания, перейди на другую сторону дороги, не вступай ни с кем в конфликт.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11. Если к тебе пристали незнакомые люди, угрожает насилие, громко кричи, привлекай внимание прохожих, сопротивляйся. Твой крик – твоя форма защиты!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12. Твоя безопасность на улице во многом зависит от тебя!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По возвращении домой не теряй бдительности!!!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Если при входе в подъезд ты заметил посторонних, подожди, пока кто-нибудь из знакомых не войдет в подъезд вместе с тобой.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Не входи в лифт с незнакомым человеком.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Если ты обнаружил, что дверь в твою квартиру открыта, не спеши входить, зайди к соседям и позвони домой.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собираешься делать покупки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Перед выходом из дома пересчитай наличные деньги.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Не говори никому о том, какой суммой денег ты располагаешь.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Не входи один в торговую палатку, машину, подсобное помещение, обязательно возьми с собой сопровождающего тебя человека.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Расплачиваясь, не показывай все деньги, имеющиеся у тебя.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Следуя этим советам, ты сделаешь покупку, которая принесет тебе радость!!!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дома один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1. Попроси своих друзей и знакомых, чтобы они предупреждали тебя о своем визите по телефону.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близкими). На ответ «Я» дверь не открывай, попроси человека назваться.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4. Если он </w:t>
      </w:r>
      <w:proofErr w:type="gramStart"/>
      <w:r w:rsidRPr="0087716F">
        <w:t>представляется  знакомым</w:t>
      </w:r>
      <w:proofErr w:type="gramEnd"/>
      <w:r w:rsidRPr="0087716F">
        <w:t xml:space="preserve"> твоих родных, которых в данный момент нет дома, не открывая двери, попроси его прийти в другой раз и позвони родителям.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Если человек называет незнакомую тебе фамилию, говоря, что ему дали этот адрес, не открывая двери, объясни, что он неправильно записал нужный ему адрес, и позвони родителям.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6. Если незнакомец представился работником ЖКХ, почты или другого учреждения сферы коммунальных услуг, попроси его назвать фамилию и </w:t>
      </w:r>
      <w:proofErr w:type="gramStart"/>
      <w:r w:rsidRPr="0087716F">
        <w:t>причину  прихода</w:t>
      </w:r>
      <w:proofErr w:type="gramEnd"/>
      <w:r w:rsidRPr="0087716F">
        <w:t>,  затем позвони родителям и выполни их указания.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7. </w:t>
      </w:r>
      <w:proofErr w:type="gramStart"/>
      <w:r w:rsidRPr="0087716F">
        <w:t>Если  пришедший</w:t>
      </w:r>
      <w:proofErr w:type="gramEnd"/>
      <w:r w:rsidRPr="0087716F">
        <w:t> 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9. 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10.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11. В дверях квартиры не оставляй записки о том, куда и на сколько ты ушел. Дом будет твоей крепостью, если ты сам будешь заботиться о своей безопасности.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 xml:space="preserve">Умей </w:t>
      </w:r>
      <w:proofErr w:type="gramStart"/>
      <w:r w:rsidRPr="0087716F">
        <w:rPr>
          <w:b/>
          <w:bCs/>
        </w:rPr>
        <w:t>сказать</w:t>
      </w:r>
      <w:proofErr w:type="gramEnd"/>
      <w:r w:rsidRPr="0087716F">
        <w:rPr>
          <w:b/>
          <w:bCs/>
        </w:rPr>
        <w:t xml:space="preserve"> «НЕТ»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Когда тебе предлагают совершить недостойный поступок.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Когда тебе предлагают попробовать что-либо запретное.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Если тебе предлагают поехать куда-либо, предупреждая, чтобы ты об этом никому не говорил.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Когда незнакомые или малознакомые люди приглашают тебя к себе в гости, на дискотеку, в клуб.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Когда тебе предлагают «хорошо» отдохнуть вдали от взрослых, родителей.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6. Если незнакомые люди предлагают подвезти тебя на машине или показать им дорогу, сидя в машине.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7. Когда тебе предлагают на улице купить какой-либо товар по дешевой цене, сыграть в азартную игру, обещая большой выигрыш.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Когда предлагают погадать с целью узнать будущее. Помни, что во многих случаях умение сказать «нет» – это проявление не слабости, а собственной силы, воли и достоинства.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оказался под обломками конструкций здания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Постарайся не падать духом. Успокойся.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Дыши глубоко и ровно.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Настройся на то, что спасатели тебя найдут.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Голосом и стуком привлекай внимание людей.</w:t>
      </w:r>
    </w:p>
    <w:p w:rsidR="0087716F" w:rsidRPr="0087716F" w:rsidRDefault="0087716F" w:rsidP="0087716F">
      <w:pPr>
        <w:spacing w:after="0"/>
        <w:ind w:firstLine="709"/>
        <w:jc w:val="both"/>
      </w:pPr>
      <w:proofErr w:type="gramStart"/>
      <w:r w:rsidRPr="0087716F">
        <w:t>Если  ты</w:t>
      </w:r>
      <w:proofErr w:type="gramEnd"/>
      <w:r w:rsidRPr="0087716F">
        <w:t>  находишься глубоко под обломками здания, перемещай влево – вправо любой металлический предмет (кольцо, ключи и т. п.), чтобы тебя можно было обнаружить с помощью эхопеленгатора.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Продвигайся осторожно, стараясь не вызвать нового обвала, ориентируйся по движению воздуха, поступающего снаружи.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у тебя есть возможность, с помощью подручных предметов (доски, кирпичи и т. п.) укрепи потолок от обрушения и жди помощи.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пространство около тебя относительно свободно, не зажигай открытый огонь. Береги кислород.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сильной жажде положи в рот небольшой камешек и соси его, дыша носом.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ТЕБЯ ОБЯЗАТЕЛЬНО СПАСУТ!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пожар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звони из помещения, где уже занялся пожар, выберись в безопасное место и позвони в службу «01».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стой в горящем помещении – прижмись к полу, где воздух чище, и пробирайся к выходу.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трать времени на поиски документов и денег, не рискуй, уходи из опасного помещения.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Никогда не возвращайся в горящее помещение, какие бы причины тебя не побуждали к этому.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Уходя из горящих комнат, закрывай за собой дверь, это уменьшит риск распространения пожара.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Никогда не открывай дверь, если она горячая на ощупь.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нет путей эвакуации, по возможности заткни дверные щели подручными средствами (любыми тряпками, скотчем и т. п.).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Находись около окна, чтобы тебя можно было увидеть с улицы.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Старайся не открывать другие двери в помещении, чтобы не создать дополнительную тягу.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Будь терпелив, не паникуй.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пожаре в здании не пользуйся лифтом, он может отключиться в любую минуту.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ожогах ни в коем случае не смазывай кожу чем бы то ни было, не прикасайся к ожогам руками.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возникновении пожара твой главный враг – время. Каждая секунда может стоить тебе жизни!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 и будет применять. Вы должны регулярно их напоминать. Мы предлагаем вам памятку, в которой отражены основные правила безопасного поведения для детей.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РЕБЕНОК ДОЛЖЕН ЗАПОМНИТЬ СЛЕДУЮЩИЕ ПРАВИЛА: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Не выходить на улицу без взрослых.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играть на тротуаре около проезжей части.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Переходить улицу только по пешеходному переходу на зеленый сигнал светофора.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Быть внимательным, хорошо знать все ориентиры в районе своего дома.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Ходить по середине тротуара, не приближаясь к кустам и дверям. Особенно заброшенных домов.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 В то </w:t>
      </w:r>
      <w:proofErr w:type="gramStart"/>
      <w:r w:rsidRPr="0087716F">
        <w:t>время</w:t>
      </w:r>
      <w:proofErr w:type="gramEnd"/>
      <w:r w:rsidRPr="0087716F">
        <w:t xml:space="preserve"> когда Ваш ребенок будет оставаться дома один, самостоятельно добираться от дома до школы. Поэтому Вам, родителям необходимо научить ребенка элементарным правилам безопасности, чтобы воспитать ребенка осторожным, но уверенным в себе, способным принимать решения.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ОДИН ДОМА: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должен знать телефоны, по которым он может мгновенно попросить о помощи.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должен закрыть дверь на задвижку (это повысит ответственность ребенка, спасет его в случае ЧС).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Нужно написать для ребенка список тех людей, которых он может пустить. Эти люди попадают в категорию «знакомые». </w:t>
      </w:r>
      <w:proofErr w:type="gramStart"/>
      <w:r w:rsidRPr="0087716F">
        <w:t>Остальные  —</w:t>
      </w:r>
      <w:proofErr w:type="gramEnd"/>
      <w:r w:rsidRPr="0087716F">
        <w:t xml:space="preserve"> ”незнакомые”, в том числе и соседи, если их нет в списке.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ни в коем случае не должен говорить, что он дома один.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ОДИН НА УЛИЦЕ: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Оставаться все время рядом с друзьями, с людьми.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Уметь сказать «нет» старшим ребятам, которые хотят втянуть в опасную ситуацию.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разговаривать с посторонними и ничего у них не брать.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садиться к ним в машину.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заходить с незнакомыми людьми в лифт.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В БЫТУ: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Детей старшего дошкольного возраста нужно научить правильно обращаться с ножницами, ножом, иголкой.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Взрослые должны хранить в недоступных для детей местах следующие предметы: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бытовую химию;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лекарства;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спиртные напитки;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сигареты;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пищевые кислоты;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режуще-колющие инструменты.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знать свой адрес. Номера телефонов знакомых взрослых, живущих поблизости.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уметь привлечь внимание прохожих и позвать на помощь при пожаре, проникновении в дом преступников.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уметь потушить начинающийся пожар, набросив на источник возгорания тяжелое одеяло.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87716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3"/>
    <w:rsid w:val="006C0B77"/>
    <w:rsid w:val="007C6953"/>
    <w:rsid w:val="008242FF"/>
    <w:rsid w:val="00870751"/>
    <w:rsid w:val="0087716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3D14-1CCB-4606-A266-9D12BA1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DOU_9GEN</cp:lastModifiedBy>
  <cp:revision>2</cp:revision>
  <dcterms:created xsi:type="dcterms:W3CDTF">2024-05-14T06:29:00Z</dcterms:created>
  <dcterms:modified xsi:type="dcterms:W3CDTF">2024-05-14T06:30:00Z</dcterms:modified>
</cp:coreProperties>
</file>